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Adresát: </w:t>
        <w:tab/>
      </w:r>
      <w:r w:rsidDel="00000000" w:rsidR="00000000" w:rsidRPr="00000000">
        <w:rPr>
          <w:rFonts w:ascii="Calibri" w:cs="Calibri" w:eastAsia="Calibri" w:hAnsi="Calibri"/>
          <w:b w:val="1"/>
          <w:sz w:val="20"/>
          <w:szCs w:val="20"/>
          <w:highlight w:val="white"/>
          <w:rtl w:val="0"/>
        </w:rPr>
        <w:t xml:space="preserve">Marek Navrátil, provozovatel e-shopu </w:t>
      </w:r>
      <w:hyperlink r:id="rId7">
        <w:r w:rsidDel="00000000" w:rsidR="00000000" w:rsidRPr="00000000">
          <w:rPr>
            <w:rFonts w:ascii="Calibri" w:cs="Calibri" w:eastAsia="Calibri" w:hAnsi="Calibri"/>
            <w:b w:val="1"/>
            <w:color w:val="1155cc"/>
            <w:sz w:val="20"/>
            <w:szCs w:val="20"/>
            <w:highlight w:val="white"/>
            <w:u w:val="single"/>
            <w:rtl w:val="0"/>
          </w:rPr>
          <w:t xml:space="preserve">GGTea.cz</w:t>
        </w:r>
      </w:hyperlink>
      <w:r w:rsidDel="00000000" w:rsidR="00000000" w:rsidRPr="00000000">
        <w:rPr>
          <w:rFonts w:ascii="Calibri" w:cs="Calibri" w:eastAsia="Calibri" w:hAnsi="Calibri"/>
          <w:b w:val="1"/>
          <w:sz w:val="20"/>
          <w:szCs w:val="20"/>
          <w:highlight w:val="white"/>
          <w:rtl w:val="0"/>
        </w:rPr>
        <w:t xml:space="preserve">, Komenského 898/12, 779 00, Olomouc</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3">
      <w:pPr>
        <w:spacing w:after="200" w:line="3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Tímto prohlašuji, že odstupuji od Smlouvy:</w:t>
      </w:r>
    </w:p>
    <w:tbl>
      <w:tblPr>
        <w:tblStyle w:val="Table1"/>
        <w:tblpPr w:leftFromText="141" w:rightFromText="141" w:topFromText="0" w:bottomFromText="0" w:vertAnchor="text" w:horzAnchor="text" w:tblpX="0" w:tblpY="259"/>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4">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5">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0F">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0">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w:t>
      </w:r>
      <w:r w:rsidDel="00000000" w:rsidR="00000000" w:rsidRPr="00000000">
        <w:rPr>
          <w:rFonts w:ascii="Calibri" w:cs="Calibri" w:eastAsia="Calibri" w:hAnsi="Calibri"/>
          <w:b w:val="1"/>
          <w:sz w:val="20"/>
          <w:szCs w:val="20"/>
          <w:highlight w:val="white"/>
          <w:rtl w:val="0"/>
        </w:rPr>
        <w:t xml:space="preserve">Marek Navrátil, www.ggtea.cz</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3">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4">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7">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Mkatabulky">
    <w:name w:val="Table Grid"/>
    <w:basedOn w:val="Normlntabulka"/>
    <w:uiPriority w:val="39"/>
    <w:rsid w:val="003534B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ggte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p4OBTwe0qHOloPzTV6iA2qUoAQ==">CgMxLjA4AHIhMUJTSUl2VV92eW10ZUJqUEpEXzVmN3ZicjNBNmRDYmpp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cp:coreProperties>
</file>