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Adresát: 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Marek Navrátil, provozovatel e-shopu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GGTea.cz</w:t>
        </w:r>
      </w:hyperlink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, Komenského 898/12, 779 00, Olomouc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259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2B515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gte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5uuEyRZS2eCkNpjZM89u+R34g==">CgMxLjA4AHIhMVU4cDlEVTRNaEpOSHZJT1FqdHJKN0pNQnpLcjRIZktu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</cp:coreProperties>
</file>